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258956-П/2016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Миненко Игоря Николаевича на нарушение его конституционных прав положениями Федерального закона «О денежном довольствии военнослужащих и предоставлении им отдельных выплат», Федерального закона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«О денежном довольствии военнослужащих и предоставлении им отдельных выплат» и Правилами исчисления выслуги лет для назначения военнослужащим, проходящим военную службу по контракту, ежемесячной надбавки за выслугу лет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И.Н.Миненко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Миненко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