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431110-П/2019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Мирзоева Нурлана Аллахшукюр оглы на нарушение его конституционных прав частью второй статьи 256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Н.А.Мирзоева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Н.А.Мирзоев, которому постановлением судьи областного суда от 25 апреля 2019 года отказано в передаче для рассмотрения в судебном заседании суда кассационной инстанции жалобы о пересмотре вынесенного в том числе в его отношении апелляционного приговора, просит признать не соответствующей статьям 2, 15 (части 1 и 2), 17 (часть 3), 18, 19 (часть 1), 45, 46 (части 1 и 2), 47–50, 55 (части 2 и 3), 118 (часть 2), 120 (часть 2) и 123 (часть 3) Конституции Российской Федерации 2 часть вторую статьи 256 «Порядок вынесения определения, постановления» УПК Российской Федерации. По утверждению заявителя, данная норма нарушает его права, поскольку позволяет суду по результатам рассмотрения ходатайства стороны защиты об исключении конкретного лица из числа потерпевших выносить решение в протокольной форме, а не в виде отдельного постановления, препятствуя тем самым его самостоятельному и безотлагательному оспариванию.</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256 УПК Российской Федерации устанавливает, что по вопросам, разрешаемым судом во время судебного заседания, суд выносит определения или постановления, которые подлежат оглашению в судебном заседании (часть первая); при этом определение или постановление о возвращении уголовного дела прокурору в соответствии со статьей 237 этого Кодекса, о прекращении уголовного дела, об избрании, изменении или отмене меры пресечения в отношении подсудимого, о судебном разбирательстве в случае, предусмотренном частью пятой статьи 247 этого Кодекса, в отсутствие подсудимого, о продлении срока содержания его под стражей, об отводах, за исключением случаев, предусмотренных частью третьей статьи 62 этого Кодекса, о назначении судебной экспертизы выносится в совещательной комнате и излагается в виде отдельного процессуального документа, подписываемого судьей или судьями, если уголовное дело рассматривается судом коллегиально; все иные определения или постановления по усмотрению суда выносятся в зале судебного заседания и подлежат занесению в протокол (часть вторая). Как отмечал Конституционный Суд Российской Федерации, приведенная норма не содержит положений, освобождающих суд при вынесении определений и постановлений по результатам разрешения заявленных ходатайств от выполнения требования части четвертой статьи 7 3 УПК Российской Федерации о законности, обоснованности и мотивированности любого процессуального решения, или отменяющих письменную форму таких решений, или вводящих какие-либо ограничения относительно провозглашения и обжалования вынесенных судом решений в зависимости от установленного порядка их принятия (определения от 25 февраля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Мирзоева Нурлана Аллахшукюр оглы,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