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323476-П/2018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Дрибинской Алины Игоревны на нарушение ее конституционных прав статьей 16, пунктом 1 части 4 статьи 330 и частями второй и третьей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А.И.Дрибинской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к рассмотрению. Ранее Определением от 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Дрибинской Алины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