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382037-П/2018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Баранникова Александра Сергеевича на нарушение его конституционных прав положениями статьи 2641 Уголовного кодекса Российской Федерации и Федерального закона «О внесении изменений в отдельные законодательные акты Российской Федерации по вопросу усиления ответственности за совершение правонарушений в сфере безопасности дорожного движения»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А.С.Баранникова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А.С.Баранников, осужденный за совершение 14 августа 2017 года преступления, предусмотренного статьей 2641 «Нарушение правил дорожного движения лицом, подвергнутым административному наказанию» УК Российской Федерации, оспаривает конституционность положений этой статьи и Федерального закона от 31 декабря 2014 года № 528-ФЗ «О внесении изменений в отдельные законодательные акты Российской 2 Федерации по вопросу усиления ответственности за совершение правонарушений в сфере безопасности дорожного движения», который ввел с 1 июля 2015 года ответственность за данное преступление. По мнению заявителя, оспариваемые законоположения противоречат статьям 19 (часть 1), 40 (часть 1), 45, 46 (часть 1) и 54 Конституции Российской Федерации, поскольку по смыслу, придаваемому им правоприменительной практикой, позволяют привлекать к уголовной ответственности лицо, подвергнутое административному наказанию за совершение до 1 июля 2015 года административного правонарушения.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Баранникова Александра Сергеевича,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