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343438-П/2018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Лысенина Андрея Викторовича на нарушение его конституционных прав положениями пункта 8(1) Правил предоставления субсидий на оплату жилого помещения и коммунальных услуг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А.В.Лысенина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судами вышестоящих инстанций, было отказано в удовлетворении административных исковых требований гражданина А.В.Лысенина к государственному казенному учреждению Рязанской области «Управление социальной защиты населения Рязанской области» о признании решения об отказе в предоставлении субсидии на оплату жилого помещения и коммунальных услуг незаконным. Суды пришли к выводу о соответствии спорного решения требованиям закона ввиду наличия задолженности 2 А.В.Лысенина по оплате жилого помещения и коммунальных услуг, а также непредоставления им в орган социальной защиты населения доказательств, что квартира является его постоянным местом жительства.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Конституция Российской Федерации, в соответствии с целями социального государства (статья 7, часть 1) гарантируя каждому социальное обеспечение по возрасту, в случае болезни, инвалидности, потери кормильца, для воспитания детей и в иных случаях, установленных законом (статья 39, часть 1), вместе с тем не устанавливает конкретные способы и объемы социальной защиты, предоставляемой тем или иным категориям граждан. Разрешение этих вопросов отнесено к компетенции законодателя, который располагает достаточно широкой дискрецией при определении организационно-правовых форм и механизмов реализации социальной защиты, включая социальную поддержку, и вправе осуществлять выбор тех или иных мер социальной защиты, определять круг получателей, порядок и условия их предоставления. Предусмотренная статьей 159 Жилищного кодекса Российской Федерации субсидия на оплату жилого помещения и коммунальных услуг является одной из мер по реализации гарантий социальной защиты. Условия предоставления этой субсидии, закрепленные законодателем в том числе в части 5 названной статьи и детализированные в подзаконном нормативном акте, в частности в оспариваемых положениях, не могут расцениваться как нарушающие конституционные права и свободы заявителя, перечисленные в жалобе.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Лысенина Андрея Викторовича,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