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495436-П/2020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Гайдукова Юрия Николаевича на нарушение его конституционных прав пунктом 1 статьи 1070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Ю.Н.Гайдукова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Ю.Н.Гайдуков оспаривает конституционность пункта 1 статьи 1070 ГК Российской Федерации, предусматривающего, что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возмещается за счет 2 казны Российской Федерации, а в случаях, предусмотренных законом, за счет казны субъекта Российской Федерации или казны муниципального образования в полном объеме независимо от вины должностных лиц органов дознания, предварительного следствия, прокуратуры и суда в порядке, установленном законом. Как следует из представленных материалов, постановлением Европейского Суда по правам человека от 6 мая 2014 года производство по делу «Гайдуков против России» было прекращено в связи с признанием Российской Федерацией нарушения гарантированных пунктами 1 и 3 статьи 5 Конвенции о защите прав человека и основных свобод прав заявителя и готовностью выплатить ему денежную компенсацию. Решением суда общей юрисдикции, оставленным без изменения судом апелляционной инстанции, Ю.Н.Гайдукову отказано в удовлетворении требований о взыскании компенсации вреда, причиненного незаконным применением к нему в качестве меры пресечения заключения под стражу (послужившим поводом для обращения в Европейский Суд по правам человека), а также морального вреда, причиненного в результате ухудшения его здоровья в связи с ненадлежащими условиями содержания под стражей. Как указали суды, Российская Федерация выплатила компенсацию за нарушение его конвенционных прав, сумма которой была признана Европейским Судом по правам человека справедливой, кроме того, по требованию о взыскании компенсации причиненного морального вреда заявителем был избран ненадлежащий ответчик. Определениями судей судов кассационной инстанции, в том числе Верховного Суда Российской Федерации, заявителю было отказано в передаче кассационных жалоб для рассмотрения в судебных заседаниях судов кассационной инстанции. По мнению заявителя, оспариваемая норма не соответствует статьям 1– 4, 15, 17, 45, 46, 53 и 79 Конституции Российской Федерации в той мере, в какой по смыслу, придаваемому ей сложившейся правоприменительной практикой, она допускает отказ в полном возмещении вреда, причиненного гражданину незаконным содержанием под стражей, на том основании, что в 3 связи с теми же обстоятельствами ему со стороны Российской Федерации в соответствии с ее международно-правовыми обязательствами была выплачена любая, в том числе несоразмерная допущенному нарушению, компенсация.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1 статьи 1070 ГК Российской Федерации, в изъятие из общих начал гражданско-правовой ответственности предусматривающий возмещение вреда независимо от вины должностных лиц соответствующих органов, устанавливает дополнительные гражданско-правовые гарантии для защиты прав граждан и юридических лиц от незаконных действий органов дознания, предварительного следствия, прокуратуры и суда, вытекающие из статей 52 и 53 Конституции Российской Федерации, в системной связи с абзацем третьим статьи 1100 названного Кодекса не препятствует возмещению вреда, причиненного незаконными действиями (бездействием) государственных органов либо их должностных лиц, и разумной и справедливой компенсации морального вреда лицу, чье право нарушено (Определение Конституционного Суда Российской Федерации от 30 сентября 2019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Гайдукова Юрия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