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517248-П/2021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Крижевского Вадима Евгеньевича на нарушение его конституционных прав примечанием к статье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В.Е.Крижевского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В.Е.Крижевский оспаривает конституционность примечания к статье 12.8 «Управление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опьянения» Кодекса Российской Федерации об административных правонарушениях, согласно которому употребление веществ, вызывающих алкогольное или наркотическое опьянение, либо психотропных или иных вызывающих опьянение веществ запрещается; административная ответственность, предусмотренная этой статьей и частью 3 статьи 12.27 данного Кодекса, наступает в случае 2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Как следует из представленных материалов, В.Е.Крижевский, управляя рейсовым автобусом, допустил резкое торможение, в результате которого одна из пассажирок упала и получила травму. Прибывшие на место происшествия уполномоченные должностные лица направили В.Е.Крижевского на медицинское освидетельствование, по итогам которого в его крови обнаружено вещество (фенобарбитал), включенное в Перечень наркотических средств, психотропных веществ и их прекурсоров, подлежащих контролю в Российской Федерации (утвержден Постановлением Правительства Российской Федерации от 30 июня 1998 года № 681). Постановлением мирового судьи, оставленным без изменения районным судом, В.Е.Крижевский был привлечен к административной ответственности за управление транспортным средством в состоянии алкогольного опьянения (часть 1 статьи 12.8 КоАП Российской Федерации)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 Как указал суд, доводы заявителя о том, что он принимал препарат, содержащий указанное вещество, по назначению врача, не свидетельствуют о его невиновности. По мнению заявителя, оспариваемое законоположение противоречит статьям 17 (часть 3), 18, 19 (части 1 и 2) и 55 (части 2 и 3) Конституции Российской Федерации, поскольку позволяет признавать водителей находящимися в состоянии опьянения без определения допустимой концентрации наркотических средств или психотропных веществ в их организме.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«а» части 4 статьи 125 Конституции Российской Федерации (с учетом изменений, вступивших в силу 4 июля 2020 года) Конституционный Суд Российской Федерации в порядке, установленном федеральным конституционным законом, проверяет по жалобам на нарушение конституционных прав и свобод граждан конституционность законов и иных нормативных актов, указанных в пунктах «а», «б» части 2 той же статьи, примененных в конкретном деле, если исчерпаны все другие внутригосударственные средства судебной защиты. При этом согласно части 4 статьи 2 Федерального конституционного закона от 9 ноября 2020 года № 5-ФКЗ «О внесении изменений в Федеральный конституционный закон «О Конституционном Суде Российской Федерации» до истечения шести месяцев со дня его вступления в силу под исчерпанием понимается подача заявителем (лицом,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Крижевского Вадима Евгеньевича,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