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514228-П/2021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Жижина Григория Валентиновича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Г.В.Жижина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Г.В.Жижин обратился в суд с жалобой в порядке статьи 125 УПК Российской Федерации на постановление об отказе в возбуждении уголовного дела в отношении лица, совершившего, по утверждению заявителя, преступление, за которое осужден заявитель. Однако суд признал жалобу не подлежащей рассмотрению по правилам этой статьи, сославшись на то, что в отношении Г.В.Жижина был вынесен приговор, вступивший в законную силу, а в ходе судебного разбирательства по уголовному делу доводы заявителя о непричастности к совершению преступления и причастности к нему других лиц подверглись тщательной проверке. 2 По мнению Г.В.Жижина, часть первая статьи 125 УПК Российской Федерации противоречит статьям 2, 15 (части 1 и 2), 17 (части 1 и 2), 18, 19 (часть 1), 21 (часть 1), 45, 46 (части 1 и 2), 47 (часть 1), 52, 55 (часть 2), 120 и 123 (часть 3) Конституции Российской Федерации, поскольку позволяет суду отказывать в рассмотрении жалобы на отказ следователя в возбуждении уголовного дела по заявлению лица, если приговор, которым это лицо осуждено за совершение преступления, вступил в законную силу.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Федерации, гарантируя каждому судебную защиту его прав и свобод, право обжалования в суд решений и действий (бездействия) органов государственной власти и должностных лиц, не предусматривает возможность выбора гражданином по своему усмотрению процедур судебной защиты, особенности которых определяются федеральными законами. Как указал Конституционный Суд Российской Федерации в постановлениях от 2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Жижина Григория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