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358117-П/2018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Гурина Михаила Ануфриевича на нарушение его конституционных прав частями третьей и четвертой статьи 72 Уголовного кодекса Российской Федерации и частью второй статьи 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М.А.Гурина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Гурина Михаила Ануфриевича,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