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391549-П/2019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Вячеслава Ивановича на нарушение его конституционных прав главой 481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В.И.Иванова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29 января 2015 года, с которым согласился заместитель Председателя этого Суда, было отказано в передаче для рассмотрения в судебном заседании суда надзорной инстанции жалобы гражданина В.И.Иванова о пересмотре вынесенных по его уголовному делу судебных решений. Очередная же его надзорная жалоба возвращена без рассмотрения письмом судьи Верховного Суда Российской Федерации от 13 декабря 2018 года как повторная с 2 разъяснением, что возможность обжалования ответов судей и заместителя Председателя этого Суда законом не предусмотрена.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Вячеслава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