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239330-П/2016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Вацлава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В.А.Васильева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В.А.Васильев, отбывающий наказание в виде лишения свободы, в порядке статьи 125 УПК Российской Федерации обращался в суд с жалобой на отказ должностного лица прокуратуры в проведении проверки по его сообщению о преступлении. Данная жалоба 28 июля 2015 года была рассмотрена судом в отсутствие заявителя, с чем согласился суд апелляционной инстанции (постановление от 28 сентября 2015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125 УПК Российской Федерации – по их конституционно-правовому смыслу – обязывают суд обеспечить содержащемуся под стражей лицу, подавшему жалобу, возможность путем непосредственного участия в судебном заседании или путем использования систем видеоконференц-связи ознакомиться со всеми материалами рассматриваемого дела и довести до сведения суда свою позицию, если принимаемое судом решение связано с применением к такому лицу мер, сопряженных с его уголовным преследованием, ограничением его свободы и личной неприкосновенности. В иных случаях, в том числе при обжаловании в установленном статьей 125 УПК Российской Федерации порядке действий (бездействия) или решений органов предварительного расследования, затрудняющих доступ осужденных к правосудию (к которым относится в том числе и принятое по заявлению гражданина решение об отказе в возбуждении уголовного дела), лицу, отбывающему наказание в виде лишения свободы, обеспечивается возможность довести до суда свою позицию путем допуска к участию в деле его адвокатов и других представителей, принятия письменных обращений, предоставления права обжалования 3 принятого судебного решения, а также иными предусмотренными законом способами (пункт 11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Федерации»). При этом данные законоположения сами по себе не исключают возможность принятия судом решения об обязательности участия осужденного к лишению свободы в качестве стороны в судопроизводстве в тех случаях, когда, по мнению суда, это необходимо согласно соответствующему процессуальному законодательству для защиты прав личности и достижения целей правосудия (определения Конституционного Суда Российской Федерации от 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Вацлава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