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276049-П/2017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Ксёнз Валентины Петровны на нарушение ее конституционных прав подпунктом «б» пункта 5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жалобы гражданки В.П.Ксёнз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иска гражданки В.П.Ксёнз к региональному управлению жилищного обеспечения Минобороны России о признании права на обеспечение жилым помещением путем получения социальной выплаты, удостоверяемой государственным жилищным сертификатом, признании незаконным уведомления об отказе во 2 включении в список граждан – участников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годы, обязании включить в указанный список. Сославшись на положения Федерального закона от 27 мая 1998 года № 76-ФЗ «О статусе военнослужащих», в частности абзацев первого и третьего пункта 14 его статьи 15, суд указал, что истица, выслуга лет которой при увольнении с военной службы по организационно-штатным мероприятиям составила 6 лет 1 месяц 14 дней в календарном исчислении, не является лицом, перед которым государство имеет обязательства по обеспечению жильем за счет средств федерального бюджета; само по себе проживание истицы и членов ее семьи в закрытом военном городке таких обязательств не порождает, требования о выселении из занимаемого жилого помещения к ней не предъявлено, сведения о признании ее нуждающейся в обеспечении жилым помещением отсутствуют.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подпункту «б» пункта 5 (в редакции, действовавшей в период рассмотрения дела заявительницы в судах первой и апелляционной инстанций) Правил выпуска и реализации государственных жилищных сертификатов в рамках реализации подпрограммы «Выполнение государственных обязательств по обеспечению жильем категорий граждан, установленных федеральным законодательством» федеральной целевой программы «Жилище» на 2011–2015 годы право на получение социальной выплаты, удостоверяемой сертификатом, в рамках подпрограммы имеют, в частности, граждане, подлежащие переселению из закрытых военных городков, а также поселков учреждений с особыми условиями хозяйственной деятельности; перечень поселков, переселение граждан из которых осуществляется с использованием социальной выплаты, удостоверяемой сертификатом, утверждается Правительством Российской Федерации по представлению Министерства юстиции Российской Федерации. Данное положение направлено на реализацию социальных гарантий военнослужащих в жилищной сфере с учетом особого статуса и предназначения закрытых военных городков. Установление же фактических обстоятельств в части того, подлежит ли заявительница переселению из этого городка, что предполагает предоставление ей меры социальной поддержки в жилищной сфере за счет федерального бюджета,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Ксёнз Валентины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