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431687-П/2019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Федонина Александра Анатольевича на нарушение его конституционных прав статьей 90, частями первой и второй статьи 141 и частью первой статьи 144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А.А.Федонина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вынесенным в порядке статьи 125 УПК Российской Федерации 11 октября 2018 года и оставленным судом апелляционной инстанции без изменения, гражданину А.А.Федонину отказано в удовлетворении жалобы на бездействие должностного лица следственного органа, отказавшего в регистрации и проверке его заявления о преступлении, в котором он просил привлечь к уголовной ответственности следователей, ходатайствовавших о продлении срока его содержания под стражей на стадии предварительного расследования. Как следует из 2 судебных решений, заявление о преступлении фактически свидетельствовало о несогласии А.А.Федонина с вынесенным в отношении него приговором, вступившим в законную силу; при рассмотрении его уголовного дела по существу незаконность действий следователей, обращавшихся в суд с ходатайствами о продлении срока содержания под стражей, не установлена; постановления о возбуждении перед судом этих ходатайств вынесены полномочными на то должностными лицами с соблюдением требований Уголовно-процессуального кодекса Российской Федерации. В передаче кассационной жалобы на названные судебные решения для рассмотрения в судебном заседании суда кассационной инстанции А.А.Федонину отказано. А.А.Федонин утверждает, что статья 90 «Преюдиция», части первая и вторая статьи 141 «Заявление о преступлении» и часть первая статьи 144 «Порядок рассмотрения сообщения о преступлении» УПК Российской Федерации по смыслу, придаваемому им правоприменительной практикой, позволяют следственным органам отказывать в регистрации заявления о преступлении, в проведении по нему процессуальной проверки и в принятии процессуального решения, чем нарушают права, гарантированные статьями 2, 18, 45 (часть 1), 46 (часть 1) и 52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определяет, что поводом для возбуждения уголовного дела является сообщение о преступлении – заявление о преступлении, явка с повинной, рапорт об обнаружении преступления, а основанием – наличие достаточных данных, указывающих на признаки преступления (пункт 43 статьи 5 и статьи 140– 143). Этот Кодекс прямо предусматривает,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своей компетенции в срок не позднее трех суток со дня поступления данного сообщения принять по нему решение о возбуждении 3 уголовного дела, либо об отказе в этом, либо о передаче сообщения по подследственности, а по уголовным делам частного обвинения – в суд (часть первая статьи 144 и часть первая статьи 145). Согласно пункту 20 Инструкции об организации приема, регистрации и проверки сообщений о преступлении в следственных органах (следственных подразделениях) системы Следственного комитета Российской Федерации, утвержденной приказом Следственного комитета Российской Федерации от 11 октября 2012 года № 72, заявления и обращения, которые не содержат сведений об обстоятельствах, указывающих на признаки преступления, не подлежат регистрации в книге регистрации сообщений о преступлении и не требуют процессуальной проверки в порядке, предусмотренном статьями 144 и 145 УПК Российской Федерации. Данные нормативные предписания, подлежащие применению в системном единстве, не могут расцениваться как допускающие возможность рассмотрения заявлений о совершенном преступлении в неполном объеме, без оценки доводов лица, обратившегося с таким заявлением, и без указаний на конкретные обстоятельства, подтверждающие отсутствие предусмотренных уголовно-процессуальным законодательством оснований для проведения соответствующей процессуальной проверки, что означает необходимость принятия надлежащего решения, которое должно быть законным, обоснованным и мотивированным (определения Конституционного Суда Российской Федерации от 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Федонина Александра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