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353853-П/2018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Паталиева Магомеда Сайфудиновича на нарушение его конституционных прав статьей 2056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М.С.Паталиева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 установлении и изменении составов правонарушений и мер ответственности за их совершение федеральный законодатель,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Паталиева Магомеда Сайфудиновича,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