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411813-П/2019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Маленкина Сергея Сергеевича на нарушение его конституционных прав частью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С.С.Маленкина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С.С.Маленкин, отбывающий наказание в виде лишения свободы, оспаривает конституционность части третьей1 статьи 72 «Исчисление сроков наказаний и зачет наказания» УК Российской Федерации, которая, по его мнению, не соответствует статьям 15 (часть 1), 19 (части 1 и 2) и 55 (часть 2) Конституции Российской Федерации, поскольку допускает различия в зачете времени содержания лица под стражей до вступления приговора суда в законную силу в срок лишения свободы в 2 зависимости от вида исправительного учреждения, впоследствии определенного приговором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Маленкина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