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Музалевской Татьяны Владимировны на нарушение ее конституционных прав частью второй статьи 432 Гражданского процессуального кодекса Российской Федерации, частью 31 статьи 22 и статьей 23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Т.В.Музалевской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Т.В.Музалевская оспаривает конституционность примененных в ее конкретном деле части второй статьи 432 «Перерыв и восстановление срока предъявления исполнительного документа к исполнению» ГПК Российской Федерации, части 31 статьи 22 «Перерыв срока предъявления исполнительного документа к исполнению» и статьи 23 «Восстановление пропущенного срока предъявления исполнительного 2 документа к исполнению» Федерального закона от 2 октября 2007 года № 229-ФЗ «Об исполнительном производстве». По мнению заявительницы, оспариваемые законоположения, позволившие взыскателю в исполнительном производстве, в котором она является должником, недобросовестно воспользоваться институтом восстановления пропущенного срока на предъявление исполнительного документа к исполнению, чтобы обойти правовые позиции и выводы Конституционного Суда Российской Федерации, содержащиеся в его Постановлении от 10 марта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актов. В соответствии со статьей 71 (пункт «о») Конституции Российской Федерации они определяются федеральными законами. Одним из важных факторов, определяющих эффективность восстановления нарушенных прав в судебном порядке, является своевременность защиты прав участвующих в деле лиц. Это означает, что правосудие можно считать отвечающим требованиям справедливости, если исполнение судебных актов осуществляется в разумный срок. Применительно к делам, отнесенным к компетенции судов общей юрисдикции, соблюдением разумного срока исполнения судебных актов 3 обеспечивается также правовая определенность и стабильность в сфере гражданского оборота. Этим целям служат, в частности, сроки, установленные статьей 21 Федерального закона «Об исполнительном производстве», к числу которых относится и трехлетний срок предъявления к исполнению исполнительных листов, выдаваемых на основании судебных актов (часть 1). В случае пропуска взыскателем срока предъявления исполнительного документа к исполнению по уважительным причинам его восстановление осуществляется судом в порядке, установленном статьей 23 Федерального закона «Об исполнительном производстве», применяемой в системной связи со статьей 112, частями второй и третьей статьи 432 ГПК Российской Федерации. Этот вопрос 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усмотрения. При этом гарантией соблюдения прав сторон исполнительного производства является предоставление им права на подачу частной жалобы на определение суда о восстановлении или об отказе в восстановлении пропущенного процессуального срока (часть пятая статьи 112 ГПК Российской Федерации). Таким образом, оспариваемые законоположения не могут рассматриваться как нарушающие конституционные права заявительницы, перечисленные в жалобе, в указанном аспекте. Проверка же законности и обоснованности принятого судом в конкретном деле решения по вопросу о восстановлении пропущенного процессуального срока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Музалевской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