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461534-П/2020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«Нептун» на нарушение конституционных прав и свобод абзацем тринадцатым пункта 1 статьи 26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«Нептун»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«Нептун» оспаривает конституционность абзаца тринадцатого пункта 1 (в жалобе ошибочно поименованного абзацем 10 части 1) статьи 26 Федерального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согласно которому в области производства и оборота этилового спирта, алкогольной и спиртосодержащей продукции 2 запрещается искажение и (или) непредставление в установленные сроки декларации об объеме производства, оборота и (или) использования этилового спирта, алкогольной и спиртосодержащей продукции, использовании производственных мощностей, а также об объеме винограда, использованного для производства коньяка, вина, игристого вина (шампанского), ликерного вина и виноматериалов. Как следует из представленных материалов, постановлением должностного лица органа государственной власти субъекта Российской Федерации ООО «Нептун» было признано виновным в совершении административного правонарушения, предусмотренного статьей 15.13 «Искажение информации и (или) нарушение порядка и сроков при декларировании производства, оборота и (или) использования этилового спирта, алкогольной и спиртосодержащей продукции, использования производственных мощностей» КоАП Российской Федерации (непредставление в срок декларации об объеме розничной продажи алкогольной (за исключением пива и пивных напитков, сидра, пуаре и медовухи) и спиртосодержащей продукции), и ему было назначено административное наказание в виде административного штрафа в размере семидесяти тысяч рублей. Заявитель обратился в арбитражный суд с требованием о признании незаконным и отмене указанного постановления, ссылаясь на то, что он не обязан был подавать соответствующую декларацию, поскольку не осуществлял в отчетный период розничной продажи алкогольной (за исключением пива и пивных напитков, сидра, пуаре и медовухи) и спиртосодержащей продукции. Решением арбитражного суда, оставленным без изменения постановлением арбитражного суда апелляционной инстанции, в удовлетворении указанных требований было отказано. При этом суды установили, что ранее ООО «Нептун» уже привлекалось к административной ответственности за аналогичное правонарушение. По мнению заявителя, оспариваемое законоположение не соответствует Конституции Российской Федерации, поскольку допускает 3 необоснованное привлечение юридического лица к административной ответственности за непредставление в срок декларации об объеме розничной продажи алкогольной (за исключением пива и пивных напитков, сидра, пуаре и медовухи) и спиртосодержащей продукции при условии, что соответствующая деятельность в отчетный период не осуществлялась.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34 (часть 1) Конституции Российской Федерации каждый имеет право на свободу предпринимательской и иной не запрещенной законом экономической деятельности. Вместе с тем осуществление отдельных видов деятельности, в том числе связанных с объектами гражданских прав, признанных в установленном законом порядке ограниченно оборотоспособными, может обусловливаться соблюдением определенных требований и ограничений, устанавливаемых федеральным законодателем в конституционно значимых целях и в соответствии с конституционными принципами и нормами. Абзац тринадцатый пункта 1 статьи 26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предусматривает одно из ограничений в области производства и оборота этилового спирта, алкогольной и спиртосодержащей продукции, продиктованное спецификой соответствующей деятельности, и сам по себе не регулирует отношения, связанные с привлечением к административной ответственности за правонарушение, предусмотренное статьей 15.13 КоАП Российской Федерации. Оспариваемое законоположение направлено на защиту здоровья, прав и законных интересов граждан, экономических интересов Российской Федерации и обеспечение безопасности указанной продукции, а потому не может рассматриваться как нарушающее конституционные права заявителя в указанном в жалобе аспекте. 4 Оценка же правильности выбора судами и должностными лицами органов государственной власти субъекта Российской Федерации применимых правовых норм, равно как и исследование фактических обстоятельств дела,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«Нептун»,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