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261086-П/2017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Якубова Феликса Сейфудиновича на нарушение его конституционных прав статьей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Ф.С.Якубова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8 июня 2016 года надзорная жалоба гражданина Ф.С.Якубова о пересмотре вынесенных в его отношении приговора и апелляционного определения была возвращена без рассмотрения, поскольку ранее его жалобы об оспаривании тех же судебных решений неоднократно рассматривались в Верховном Суде Российской Федерации.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4125 УПК Российской Федерации предусматривает, что надзорные жалоба, представление, поданные в соответствии с установленными статьями 4121–4123 данного Кодекса правилами, изучаются судьей Верховного Суда Российской Федерации по материалам, приложенным к жалобе, представлению, либо по материалам истребованного уголовного дела (часть первая), по результатам чего судьей может быть вынесено постановление либо об отказе в передаче надзорных жалобы, представления для рассмотрения в судебном заседании Президиума Верховного Суда Российской Федерации, если отсутствуют основания пересмотра судебных решений в порядке надзора, – при этом надзорные жалоба, представление, а также копии обжалуемых судебных решений остаются в суде надзорной инстанции (пункт 1 части второй), либо об их передаче с уголовным делом для рассмотрения в судебном заседании Президиума Верховного Суда Российской Федерации (пункт 2 части второй);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Якубова Феликса Сейфудиновича,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