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490184-П/2020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Санникова Александра Николаевича на нарушение его конституционных прав частью второй статьи 49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А.Н.Санникова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суда, оставленным без изменения судом апелляционной инстанции, отказано в удовлетворении ходатайства гражданина А.Н.Санникова об условно-досрочном освобождении его от отбывания наказания в виде лишения свободы. Оценивая доводы осужденного о нарушении права на защиту при рассмотрении судом его ходатайства, суд апелляционной инстанции отметил, что А.Н.Санников был обеспечен юридической помощью адвоката, а отказ в допуске матери 2 осужденного к участию в деле в качестве защитника наряду с адвокатом надлежаще мотивирован. В этой связи А.Н.Санников просит признать не соответствующей статье 48 (часть 2) Конституции Российской Федерации часть вторую статьи 49 «Защитник» УПК Российской Федерации, поскольку данная норма, по его мнению, в силу своей неопределенности позволяет суду, рассматривающему вопросы, связанные с исполнением приговора, необоснованно отказывать в допуске к участию в деле в качестве защитника наряду с адвокатом близкого родственника осужденного. Кроме того, заявитель просит внести необходимые изменения в оспариваемую им норму.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определяя обеспечение подозреваемому и обвиняемому права на защиту в качестве принципа уголовного судопроизводства, устанавливает, что данное право они могут осуществлять лично либо с помощью защитника и (или) законного представителя (часть первая статьи 16); в качестве защитников по уголовному делу участвуют адвокаты, при этом подозреваемый, обвиняемый вправе пригласить несколько защитников (часть вторая статьи 49 и часть первая статьи 50). Вместе с тем применительно к судебной стадии уголовного процесса одним из способов защиты от предъявленного обвинения, который не только не запрещен, но и прямо закреплен частью второй статьи 49 УПК Российской Федерации, является приглашение для участия в судебном заседании по ходатайству обвиняемого в качестве защитника наряду с адвокатом одного из его близких родственников или иного лица, которое допускается к такому участию по определению или постановлению суда; при производстве у мирового судьи указанное лицо допускается и вместо адвоката. При этом суд не вправе произвольно – без учета иных положений данного Кодекса – отклонять соответствующее ходатайство обвиняемого (определения Конституционного Суда Российской 3 Федерации от 11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Санникова Александра Николаевича,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обращение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