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Фуртова Сергея Владимировича на нарушение его конституционных прав частью 1 статьи 18 Закона Ярославской области «Об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С.В.Фуртова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3 Федерального закона от 28 декабря 2009 года № 381-ФЗ «Об основах государственного регулирования торговой деятельности в Российской Федерации» отношения в области торговой деятельности регулируются, помимо собственно данного Федерального 3 закона, Гражданским кодексом Российской Федерации, Законом Российской Федерации от 7 февраля 1992 года № 2300-I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Федерации, законами субъектов Российской Федерации, иными нормативными правовыми актами субъектов Российской Федерации. Закон Ярославской области «Об административных правонарушениях» регулирует отношения, непосредственно связанные с установлением административной ответственности за нарушение правил и норм, предусмотренных законами Ярославской области и иными нормативными правовыми актами органов государственной власти Ярославской области, нормативными правовыми актами органов местного самоуправления муниципальных образований Ярославской области (статья 2). Часть 1 статьи 18 названного Закона Ярославской области лишь устанавливает административную ответственность за уличную торговлю в местах, не отведенных для этих целей. Тем самым обеспечивается соблюдение тех нормативных правовых актов, которые определяют на территории Ярославской области места, предназначенные для осуществления торговли. Поэтому само по себе оспариваемое законоположение, действующее в системе правового регулирования торговых отношений, не предполагает возможность его произвольного применения без учета нормативных актов, устанавливающих места для торговли в населенных пунктах Ярославской области, и потому не может рассматриваться как нарушающее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Фуртова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