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365705-П/2018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«МЕДИАФАРМ» на нарушение конституционных прав и свобод частью 2 статьи 321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ООО «МЕДИАФАРМ»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«МЕДИАФАРМ»,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