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248654-П/2016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Умарова Заира Умаровича на нарушение его конституционных прав частью четвертой статьи 7 и частью третьей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З.У.Умарова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З.У.Умарову постановлением судьи Верховного Суда Российской Федерации от 14 октября 2015 года отказано в передаче надзорной жалобы для рассмотрения в судебном заседании Президиума Верховного Суда Российской Федерации. В свою очередь, заместитель Председателя этого суда не нашел оснований для пересмотра решений, вынесенных по делу заявителя (письма от 19 ноября 2015 года и от 11 февраля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Умарова Заира Умаровича,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