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511155-П/2020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Чукавина Константина Викторовича на нарушение его конституционных прав частью второй статьи 81 Уголовного кодекса Российской Федерации, статьей 399 Уголовно-процессуального кодекса Российской Федерации и статьей 175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К.В.Чукавина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К.В.Чукавин оспаривает конституционность части второй статьи 81 «Освобождение от наказания в связи с болезнью» УК Российской Федерации, статьи 399 «Порядок разрешения вопросов, связанных с исполнением приговора» УПК Российской Федерации и статьи 175 «Порядок обращения с ходатайством и направления представления об освобождении от отбывания наказания или о замене неотбытой части наказания более мягким видом наказания» УИК Российской Федерации. Согласно представленным материалам постановлением суда от 28 ноября 2019 года (оставленным без изменения апелляционным 2 постановлением от 11 февраля 2020 года) отказано в удовлетворении ходатайства К.В.Чукавина об освобождении в связи с болезнью от наказания, назначенного приговором суда. Постановлением судьи Верховного Суда Российской Федерации от 30 июня 2020 года отказано в передаче кассационной жалобы осужденного для рассмотрения в судебном заседании суда кассационной инстанции, с чем согласился заместитель Председателя Верховного Суда Российской Федерации (ответ от 10 сентября 2020 года). Как утверждает заявитель, оспариваемые нормы не соответствуют статьям 41 (часть 3) и 123 Конституции Российской Федерации, поскольку позволяют выносить произвольное и необоснованное решение по вопросу об освобождении осужденного к лишению свободы от отбывания наказания в связи с тяжелой болезнью, а также игнорировать заключение бюро судебно- медицинской экспертизы и принимать во внимание только заключение медицинской комиссии лечебно-профилактического учреждения уголовно- исполнительной системы, вследствие чего нарушаются конституционные права граждан на справедливое судебное разбирательство.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Конституционность части второй статьи 81 УК Российской Федерации и статьи 399 УПК Российской Федерации ранее уже оспаривалась К.В.Чукавиным в его жалобе, по которой Конституционным Судом Российской Федерации было вынесено Определение от 29 мая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Чукавина Константина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