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521987-П/2021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Горбунова Сергея Николаевича на нарушение его конституционных прав пунктом 5 части второй статьи 231, частями второй и второй1 статьи 241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С.Н.Горбунова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 (решение от 20 мая 2020 года), гражданину С.Н.Горбунову, осужденному за совершение двух преступлений, предусмотренных пунктами «а», «г» части второй статьи 2421 «Изготовление и оборот материалов или предметов с порнографическими изображениями несовершеннолетних» УК Российской Федерации, отказано в передаче для рассмотрения в судебном заседании суда кассационной инстанции жалобы об оспаривании вынесенных в его отношении приговора и апелляционного определения. При этом доводы жалобы о необоснованном 2 рассмотрении уголовного дела в закрытых судебных заседаниях судов первой и апелляционной инстанций не нашли подтверждения. В этой связи заявитель просит признать не соответствующими статье 123 (часть 1) Конституции Российской Федерации пункт 5 части второй статьи 231 «Назначение судебного заседания», части вторую и вторую1 статьи 241 «Гласность» УПК Российской Федерации, поскольку, по его мнению, данные нормы позволяют судам первой и апелляционной инстанций необоснованно рассматривать уголовное дело в закрытом судебном заседании, допуская расширительное толкование предусмотренного частью второй статьи 241 этого Кодекса перечня оснований для проведения судебного заседания в такой форме.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5 части второй статьи 231 УПК Российской Федерации в постановлении о назначении судебного заседания в числе прочего разрешается вопрос о рассмотрении уголовного дела в закрытом судебном заседании в случаях, предусмотренных его статьей 241. В свою очередь, часть вторая статьи 241 этого Кодекса предусматривает, что закрытое судебное разбирательство допускается на основании определения или постановления суда в случаях, когда: разбирательство уголовного дела в суде может привести к разглашению государственной или иной охраняемой федеральным законом тайны; рассматриваются уголовные дела о преступлениях, совершенных лицами, не достигшими возраста шестнадцати лет; рассмотрение уголовных дел о преступлениях против половой неприкосновенности и половой свободы личности и других преступлениях может привести к разглашению сведений об интимных сторонах жизни участников уголовного судопроизводства либо сведений, унижающих их честь и достоинство; этого требуют интересы обеспечения безопасности участников судебного разбирательства, их близких родственников, родственников или близких лиц. В определении или постановлении суда о проведении закрытого 3 разбирательства должны быть указаны конкретные, фактические обстоятельства, на основании которых суд принял такое решение (часть вторая1 статьи 241 этого Кодекса). Не придается иной смысл оспариваемым нормам и в постановлении Пленума Верховного Суда Российской Федерации от 13 декабря 2012 года № 35 «Об открытости и гласности судопроизводства и о доступе к информации о деятельности судов», согласно которому о проведении разбирательства дела в закрытом судебном заседании суд выносит мотивированное определение или постановление, в котором должны быть указаны конкретные обстоятельства, препятствующие свободному доступу в зал судебного заседания лиц, не являющихся участниками процесса, представителей редакций средств массовой информации (журналистов) (абзац второй пункта 5). Таким образом, оспариваемые С.Н.Горбуновым законоположения какой-либо неопределенности не содержат и не могут расцениваться как нарушающие его права в обозначенном им аспекте. Формально оспаривая конституционность норм уголовно-процессуального закона, заявитель фактически связывает нарушение своих прав с необоснованным, по его мнению, принятием судом решения о рассмотрении его дела в форме закрытого судебного заседания, притом что суд кассационной инстанции, проверив соответствующие доводы жалобы, пришел к иному выводу. Тем самым заявитель, по существу, ставит перед Конституционным Судом Российской Федерации требующий исследования обстоятельств его дела вопрос об оценке состоявшихся в деле судебных решений, разрешение которого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Горбунова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