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395148-П/2019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Пименова Анатолия Геннадьевича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А.Г.Пименова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судьи гражданину А.Г.Пименову возвращена поданная в порядке статьи 125 УПК Российской Федерации жалоба на постановление следователя об отказе в возбуждении уголовного дела. При этом судья сослался на то, что невозможно определить предмет обращения в порядке данной судебной процедуры, поскольку заявитель не указал в жалобе необходимые для ее рассмотрения сведения, в частности место совершения предполагаемого преступления, а также не приложил к жалобе копию оспариваемого постановления следователя. 2 А.Г.Пименов просит признать не соответствующей статьям 19 (часть 1) и 46 (части 1 и 2) Конституции Российской Федерации часть первую статьи 125 «Судебный порядок рассмотрения жалоб» УПК Российской Федерации, поскольку, по его утверждению, данная норма позволяет суду произвольно отказывать в принятии жалобы к рассмотрению, предъявляя к ней не установленные уголовно-процессуальным законом требования об указании места совершения предполагаемого преступления, а также о представлении в суд вместе с жалобой копии оспариваемого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судебный порядок рассмотрения жалоб на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решения и действия (бездействие)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Это предполагает указание в жалобе на конкретные оспариваемые решения или действия (бездействие) конкретных должностных лиц – субъектов уголовно-процессуальных правоотношений, что не может расцениваться в качестве ограничения прав заявителя (определения Конституционного Суда Российской Федерации от 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Пименова Анатолия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