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461659-П/2020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Егорушина Александра Александровича, Егорушиной Татьяны Михайловны и Кузиной Светланы Александровны на нарушение их конституционных прав пунктом 1 части 2 статьи 44 и частью 1 статьи 189 Жилищного кодекса Российской Федерации, пунктами 17 и 21 Правил содержания общего имущества в многоквартирном доме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А.А.Егорушина, Т.М.Егорушиной и С.А.Кузиной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А.А.Егорушин, Т.М.Егорушина и С.А.Кузина оспаривают конституционность следующих положений Жилищного кодекса Российской Федерации: пункта 1 части 2 статьи 44, предусматривающего, что к компетенции общего собрания собственников помещений в многоквартирном доме относится принятие решений о реконструкции многоквартирного дома (в том 2 числе с его расширением или надстройкой), строительстве хозяйственных построек и других зданий, строений, сооружений, капитальном ремонте общего имущества в многоквартирном доме, об использовании фонда капитального ремонта, о переустройстве и (или) перепланировке помещения, входящего в состав общего имущества в многоквартирном доме; части 1 статьи 189, согласно которой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доме, за исключением случаев, предусмотренных частью 6 данной статьи. Заявители также оспаривают конституционность следующих положений Правил содержания общего имущества в многоквартирном доме, утвержденных постановлением Правительства Российской Федерации от 13 августа 2006 года № 491: пункта 17, устанавливающего, что собственники помещений обязаны утвердить на общем собрании перечень услуг и работ, условия их оказания и выполнения, а также размер их финансирования; пункта 21, закрепляющего, что капитальный ремонт общего имущества проводится по решению общего собрания собственников помещений для устранения физического износа или разрушения, поддержания и восстановления исправности и эксплуатационных показателей, в случае нарушения (опасности нарушения) установленных предельно допустимых характеристик надежности и безопасности, а также при необходимости замены соответствующих элементов общего имущества (в том числе ограждающих несущих конструкций многоквартирного дома, лифтов и другого оборудования). Как следует из представленных материалов, А.А.Егорушину, Т.М.Егорушиной и С.А.Кузиной, являющимся собственниками жилого помещения в многоквартирном доме, отказано в удовлетворении исковых требований к управляющей организации, ранее осуществлявшей управление данным многоквартирным домом, об обязании произвести работы по утеплению примыкающих к указанному жилому помещению наружных стен, 3 поскольку у управляющей организации отсутствовала обязанность по принятию решения о проведении ремонтных работ по наружному утеплению стены в отсутствие решения общего собрания собственников помещений в многоквартирном доме о проведении капитального ремонта общего имущества. По мнению заявителей, оспариваемые нормы противоречат статьям 19 (части 1 и 2), 35 (части 1 и 2) и 52 Конституции Российской Федерации, поскольку по смыслу, придаваемому им правоприменительной практикой, они нарушают право заявителей на государственную защиту, так как лишают собственников общего имущества в многоквартирном доме права требовать от причинителя возмещения вреда, для устранения которого необходимо проведение капитального ремонта данного имущества, и восстановления поврежденного имущества в натуре, а также возлагают на собственников обязанность по несению расходов на восстановление поврежденного имущества.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Жилищного кодекса Российской Федерации и Правил содержания общего имущества в многоквартирном доме, определяющие компетенцию общего собрания собственников помещений в многоквартирном доме, конкретизируют гарантии, предусмотренные статьей 35 (части 1 и 2) Конституции Российской Федерации, направлены на обеспечение справедливого баланса интересов всех собственников помещений в многоквартирном доме и сами по себе не могут расцениваться как нарушающие в обозначенном в жалобе аспекте конституционные права заявителей, в деле с участием которых суды указали, что в материалах дела отсутствуют сведения о том, что проект многоквартирного дома предусматривал наружную теплоизоляцию в качестве конструктивного элемента здания.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Егорушина Александра Александровича, Егорушиной Татьяны Михайловны и Кузиной Светланы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