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267480-П/2017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Дьякова Алексея Валентиновича на нарушение его конституционных прав статьей 4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А.В.Дьякова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9 сентября 2016 года отказано в передаче для рассмотрения в судебном заседании суда надзорной инстанции жалобы гражданина А.В.Дьякова о пересмотре определения Судебной коллегии по уголовным делам Верховного Суда Российской Федерации от 25 апреля 2001 года, в которой указывалось на то, что его уголовное дело было рассмотрено судом кассационной инстанции без участия защитника. В постановлении судьи, в частности, разъяснялось, что кассационное рассмотрение дела заявителя 2 состоялось в период действия Уголовно-процессуального кодекса РСФСР, который не предусматривал обязательного участия защитника осужденного при рассмотрении дела в суде второй инстанции.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Дьякова Алексея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