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Якупова Алексея Файзулловича на нарушение его конституционных прав статьей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А.Ф.Якупова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165 УПК Российской Федерации, регламентирующей судебный порядок получения разрешения на производство следственного действия, в случаях, предусмотренных пунктами 4–9, 101, 11 и 12 части второй статьи 29 этого Кодекса, следователь с согласия руководителя следственного органа, а дознаватель с согласия прокурора возбуждает перед судом ходатайство о производстве следственного действия, о чем выносится постановление (часть первая); рассмотрев ходатайство, судья выносит постановление о разрешении производства следственного действия или об отказе в его производстве с указанием мотивов отказа (часть четвертая). При этом как постановление следователя, дознавателя о возбуждении перед судом соответствующего ходатайства, так и постановление судьи в силу требования части четвертой статьи 7 УПК Российской Федерации должны быть законными, обоснованными и мотивированными. Следовательно, оспариваемая статья 165 УПК Российской Федерации не может расцениваться как нарушающая права А.Ф.Якупова в указанном в его жалобе аспекте. Как следует из обращенного к Конституционному Суду Российской Федерации требования, а также доводов жалобы, заявитель фактически ставит перед Конституционным Судом Российской Федерации вопрос о несоблюдении в его деле разъяснений, содержащихся в пункте 1 постановления Пленума Верховного Суда Российской Федерации от 1 июня 3 2017 года № 19 «О практике рассмотрения судами ходатайств о производстве следственных действий, связанных с ограничением конституционных прав граждан (статья 165 УПК РФ)», в котором обращается внимание судов на то, что по каждому поступившему ходатайству о производстве следственного или иного процессуального действия судье надлежит выяснять, соответствует ли ходатайство требованиям частей первой и второй статьи 165 УПК Российской Федерации: подсудно ли оно данному суду, находится ли уголовное дело в производстве следователя или дознавателя, подавшего ходатайство, имеется ли согласие руководителя следственного органа или прокурора на проведение следственного действия, содержит ли ходатайство необходимые сведения, а также приложены ли к ходатайству материалы, требующиеся для его рассмотрения. Однако разрешение этого вопроса, как связанное с установлением фактических обстоятельств дела заявителя и проверкой обоснованности состоявшихся в деле судебных решений,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Якупова Алексея Файзулловича,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