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490248-П/2020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«ГорСнабАвтоматика» на нарушение конституционных прав и свобод пунктом 134 статьи 7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«ГорСнабАвтоматика»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«ГорСнабАвтоматика» оспаривает конституционность пункта 134 статьи 7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терроризма», согласно которому в случае принятия организацией, осуществляющей операции с денежными средствами или иным имуществом, решения об отказе от проведения операции, предусмотренного пунктом 11 данной статьи, а в случае, если 2 данная организация является кредитной организацией, – также решения об отказе от заключения договора банковского счета (вклада), предусмотренного абзацем вторым пункта 52 данной статьи, клиент с учетом полученной от указанной организации, осуществляющей операции с денежными средствами или иным имуществом, информации о причинах принятия соответствующего решения вправе представить в эту организацию документы и (или) сведения об отсутствии оснований для принятия решения об отказе от проведения операции или об отказе от заключения договора банковского счета (вклада) (абзац первый); организация, осуществляющая операции с денежными средствами или иным имуществом, обязана рассмотреть представленные клиентом документы и (или) сведения и в срок не позднее десяти рабочих дней со дня их представления сообщить клиенту об устранении оснований, в соответствии с которыми ранее было принято решение об отказе от проведения операции или об отказе от заключения договора банковского счета (вклада) либо о невозможности устранения соответствующих оснований исходя из документов и (или) сведений, представленных клиентом (абзац второй). Как следует из представленных материалов, постановлением арбитражного апелляционного суда ООО «ГорСнабАвтоматика» было отказано в удовлетворении заявленных к ПАО «Сбербанк России» исковых требований о признании незаконным решения банка об отказе в выполнении распоряжений клиента о совершении операций по банковскому счету. По мнению заявителя, оспариваемая норма противоречит статье 8 (часть 1) Конституции Российской Федерации, поскольку она не содержит указания на обязанность организации, осуществляющей операции с денежными средствами или иным имуществом, информировать клиента о причинах принятия решения об отказе от проведения операции, предусмотренного пунктом 11 статьи 7 Федерального закона «О противодействии легализации (отмыванию) доходов, полученных преступным путем, и финансированию терроризма», а в случае, если данная организация является кредитной организацией, – также решения об отказе от 3 заключения договора банковского счета (вклада), предусмотренного абзацем вторым пункта 52 той же статьи.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пункт 134 статьи 7 Федерального закона «О противодействии легализации (отмыванию) доходов, полученных преступным путем, и финансированию терроризма» во взаимосвязи с пунктом 3 статьи 307 ГК Российской Федерации направлен на создание дополнительных гарантий прав клиента, не освобождает организацию, осуществляющую операции с денежными средствами или иным имуществом, от обязательств по информированию клиентов о причинах принятия решения об отказе от проведения операции, предусмотренного пунктом 11 статьи 7 указанного Федерального закона, а в случае, если данная организация является кредитной организацией, – также решения об отказе от заключения договора банковского счета (вклада), предусмотренного абзацем вторым пункта 52 той же статьи, и не может расцениваться как нарушающий в указанном в жалобе аспекте конституционные права и свободы заявителя. Проверка же правильности применения закона при разрешении конкретного дела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«ГорСнабАвтоматика», поскольку она не 4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