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326942-П/2018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Стручковой Надежды Владимировны в интересах недееспособного гражданина С. на нарушение его конституционных прав пунктом 4 части 1 статьи 51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гражданки Н.В.Стручковой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было отказано в удовлетворении требований гражданки Н.В.Стручковой к администрации муниципального образования о признании незаконным решения комиссии по жилищным вопросам, понуждении к предоставлению вне очереди благоустроенного жилого помещения установленных размеров ее недееспособному мужу гражданину С., признанному инвалидом I группы бессрочно, страдающему заболеванием, включенным в Перечень тяжелых форм хронических заболеваний, при которых невозможно совместное проживание граждан в одной квартире, утвержденный постановлением Правительства Российской 2 Федерации от 16 июня 2006 года № 378 (признано утратившим силу с 1 января 2018 года постановлением Правительства Российской Федерации от 21 июля 2017 года № 859), с учетом права С. на дополнительную жилую площадь. Суд, установив, в частности, что Н.В.Стручкова состоит на учете граждан, нуждающихся в жилых помещениях, предоставляемых по договору социального найма, с 13 августа 1988 года и что С. был принят на учет граждан, нуждающихся в жилых помещениях, предоставляемых по договору социального найма вне очереди, на основании решения муниципальной жилищной комиссии от 24 апреля 2014 года, указал, что сам факт наличия у одного из членов семьи собственника жилого помещения тяжелой формы хронического заболевания, включенного в указанный Перечень, не является основанием для предоставления вне очереди жилого помещения, поскольку обязательным условием для реализации гражданином указанного права является проживание в квартире, занятой несколькими семьями, когда заболевание делает невозможным проживание с его носителем других семей, но не членов семьи больного гражданина. Суд апелляционной инстанции, оставляя данное решение без изменения, дополнительно указал, что само по себе достижение одним из троих детей в этой семье, занимающей по договору социального найма двухкомнатную квартиру общей площадью 44,09 кв.м, совершеннолетия не свидетельствует о том, что он перестал быть членом семьи истца.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4 части 1 статьи 51 Жилищного кодекса Российской Федерации к гражданам, нуждающимся в жилых помещениях, предоставляемых по договорам социального найма, отнесены, в частности, граждане,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 (с 1 января 2018 года действует Перечень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 ноября 2012 года № 987н, зарегистрированным в Министерстве юстиции Российской Федерации 18 февраля 2013 года № 27154). 4 Данное законоположение направлено на защиту интересов указанных в нем граждан и охрану здоровья иных лиц, проживающих с ними в одной квартире, что согласуется с положениями статей 40 (часть 3) и 41 (часть 1) Конституции Российской Федерации (определения Конституционного Суда Российской Федерации от 12 апреля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Стручковой Надежды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