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Викторовой Александры Александровны о разъяснении Постановления Конституционного Суда Российской Федерации от 4 февраля 2020 года № 7-П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гражданки А.А.Викторовой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А.А.Викторова просит разъяснить принятое в связи с ее жалобой Постановление Конституционного Суда Российской Федерации от 4 февраля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части первой статьи 83 Федерального конституционного закона «О Конституционном Суде Российской Федерации» – как в прежней, так и в действующей редакции, – официальное разъяснение Конституционным Судом Российской Федерации вынесенного им постановления дается только в рамках его предмета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может быть принято к рассмотрению, если поставленные в нем вопросы не требуют какого-либо дополнительного истолкования постановления или же предполагают необходимость формулирования новых правовых позиций. Постановлением от 4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Викторовой Александры Александровны о разъяснении Постановления 4 Конституционного Суда Российской Федерации от 4 февраля 2020 года № 7-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