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274102-П/2017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Шертман Натальи Юрьевны на нарушение ее конституционных прав статьями 144 и 145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С.Д.Князева, Л.О.Красавчиковой, С.П.Маврина, Н.В.Мельникова, Ю.Д.Рудкина, О.С.Хохряковой, рассмотрев вопрос о возможности принятия жалобы гражданки Н.Ю.Шертман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судьи, вынесенным в порядке статьи 125 УПК Российской Федерации, отказано в удовлетворении жалобы гражданки Н.Ю.Шертман на действия должностного лица следственного органа, связанные с непроведением процессуальной проверки по ее сообщению о преступлении. Апелляционная жалоба Н.Ю.Шертман на данное судебное решение оставлена без удовлетворения, а в передаче ее кассационных жалоб для рассмотрения в судебном заседании судов кассационной инстанции ей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Федерации, закрепляя в статьях 144 и 145 порядок рассмотрения сообщения о преступлении и виды решений, принимаемых по результатам такого рассмотрения, прямо устанавливает обязанность дознавателя, органа дознания, следователя, руководителя следственного органа принять, проверить каждое сообщение о любом совершенном или готовящемся преступлении и в пределах своей компетенции в срок не позднее трех суток со дня поступления данного сообщения принять по нему решение о возбуждении уголовного дела, об отказе в возбуждении уголовного дела или о передаче сообщения по подследственности в соответствии со статьей 151 этого Кодекса, а по уголовным делам частного обвинения – в суд в соответствии с частью второй его статьи 20. Данное решение должно быть законным, обоснованным и мотивированным (часть четвертая статьи 7 УПК Российской Федерации) (определения Конституционного Суда Российской Федерации от 25 января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Шертман Натальи Юрьевны,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