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432156-П/2019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сентября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Кухаренко Виктора Михайловича на нарушение его конституционных прав частью первой1 статьи 63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В.М.Кухаренко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частично измененным определением суда апелляционной инстанции, гражданин В.М.Кухаренко осужден за совершение преступления; при этом обстоятельством, отягчающим наказание, признано совершение преступления в состоянии алкогольного опьянения. Постановлением судьи Верховного Суда Российской Федерации от 4 июня 2019 года отказано в передаче для рассмотрения в судебном заседании суда кассационной инстанции жалобы осужденного о пересмотре 2 вынесенных в его отношении судебных решений и подтверждена их правомерность. В.М.Кухаренко утверждает, что часть первая1 статьи 63 «Обстоятельства, отягчающие наказание» УК Российской Федерации не соответствует Конституции Российской Федерации, ее статьям 21, 46 (части 1 и 2), 50 (часть 2), 53, 56 (часть 3), 118 (часть 1), 120 (часть 1) и 123 (часть 3), поскольку фактически допускает возможность своего произвольного применения, позволяя суду бездоказательно, исходя лишь из собственного усмотрения делать вывод о влиянии алкогольного опьянения подсудимого на совершение инкриминированного преступления.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Формулируя общие признаки субъекта преступления, федеральный законодатель предусмотрел в статье 23 УК Российской Федерации, что лицо, совершившее преступление в состоянии опьянения, вызванном употреблением алкоголя, наркотических средств, психотропных веществ или их аналогов, новых потенциально опасных психоактивных веществ либо других одурманивающих веществ, подлежит уголовной ответственности (тем самым физиологическое алкогольное опьянение не отнесено к состоянию невменяемости). Более того, в силу части первой1 статьи 63 данного Кодекса в зависимости от характера и степени общественной опасности преступления, обстоятельств его совершения и личности виновного суд может признать отягчающим обстоятельством совершение преступления в состоянии опьянения, вызванном употреблением названных средств и веществ. Следовательно, установление факта совершения преступления в состоянии опьянения не исключает уголовную ответственность, но может учитываться при ее индивидуализации (Постановление Конституционного Суда Российской Федерации от 25 апреля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Кухаренко Виктора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