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264463-П/2017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Пономарева Владимира Валентиновича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В.В.Пономарева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прямо предусматривает возможность обжалования в суд не только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но и иных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пятая). Тем самым из содержания данной нормы прямо следует обязанность судьи рассмотреть жалобу на решения и действия (бездействие) должностных лиц и принять одно из указанных решений, что не только не нарушает права и законные интересы лица, в отношении которого вынесено обжалуемое решение, а, напротив, обеспечивает их защиту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Пономарева Владимира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