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236400-П/2016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Кравченко Алевтины Михайловны на нарушение ее конституционных прав постановлением Правительства Российской Федерации «О порядке осуществления в 2010–2014 годах компенсационных выплат гражданам Российской Федерации по вкладам в Сберегательном банке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А.М.Кравченко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гражданке А.М.Кравченко было отказано в удовлетворении исковых требований к Сберегательному банку Российской Федерации о взыскании денежных средств по вкладам, внесенным до 20 июня 1991 года. Суд установил, что ответчиком в полном объеме были 2 выполнены обязательства по хранению денежных средств, находящихся на вкладах истицы, и начислению по ним установленных государством компенсационных выплат.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Кравченко Алевтины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