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501206-П/2020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Оганесяна Марата Мелсовича на нарушение его конституционных прав частью второй статьи 255 УПК Российской Федерации во взаимосвязи с пунктом 1 части первой статьи 153 и частью первой статьи 237 того же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М.М.Оганесяна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гражданину М.М.Оганесяну при поступлении в суд уголовного дела по обвинению его в совершении преступлений в соучастии с другими лицами срок содержания под стражей продлен на шесть месяцев. М.М.Оганесян утверждает, что часть вторая статьи 255 «Решение вопроса о мере пресечения» УПК Российской Федерации во взаимосвязи с пунктом 1 части первой статьи 153 «Соединение уголовных дел» и частью первой статьи 237 «Возвращение уголовного дела прокурору» того же Кодекса не соответствуют статьям 18, 45, 46 (части 1 и 2) и 55 (части 2 и 3) 2 Конституции Российской Федерации, поскольку в системе правового регулирования позволяют суду после повторного поступления в суд уголовного дела, которое ранее было возвращено прокурору для устранения недостатков предварительного следствия и которое было соединено следователем в одно производство с другими уголовными делами, продлевать срок содержания обвиняемого под стражей неоднократно, сверх установленного шестимесячного срока со дня поступления дела в суд без учета срока содержания под стражей, ранее уже продлевавшегося на стадии судебного разбирательства до возвращения дела прокурору.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Оганесяна Марата Мелсовича,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