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424984-П/2019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Преминина Анатолия Николаевича на нарушение его конституционных прав частями 1, 2 и 8 статьи 39, а также частями 1, 2 и 8 статьи 69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А.Н.Преминина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А.Н.Преминин оспаривает конституционность частей 1, 2 и 8 статьи 39 «Комиссия по осуществлению закупок», а также частей 1, 2 и 8 статьи 69 «Порядок рассмотрения вторых частей заявок на участие в электронном аукционе»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 Как следует из представленных материалов, постановлением уполномоченного должностного лица, оставленным судами без изменения, 2 А.Н.Преминин, являющийся членом единой комиссии по осуществлению закупок товаров, работ и услуг для обеспечения государственных или муниципальных нужд, был привлечен к административной ответственности за совершение административного правонарушения, выразившегося в признании заявки на участие в закупке товара, работы или услуги не соответствующей требованиям документации об аукционе по основаниям, не предусмотренным законодательством Российской Федерации о контрактной системе в сфере закупок (часть 2 статьи 7.30 КоАП Российской Федерации), и ему было назначено административное наказание в виде административного штрафа в размере пяти тысяч рублей. Суд признал несостоятельными доводы заявителя о том, что он не является субъектом названного административного правонарушения, так как в его обязанности, установленные должностной инструкцией, не входит рассмотрение заявок участников закупок. Как указал суд, А.Н.Преминин может быть привлечен к административной ответственности за данное административное правонарушение в силу действующего нормативно-правового регулирования (статья 2.4 и часть 2 статьи 7.30 КоАП Российской Федерации, части 1 и 2 статьи 39 Федерального закона «О контрактной системе в сфере закупок товаров, работ, услуг для обеспечения государственных и муниципальных нужд»), а также приказа о включении его в состав соответствующей комиссии, протокола подведения итогов открытого аукциона, которым и подтверждается неправомерное отклонение заявителем заявки на участие в аукционе. По мнению заявителя, оспариваемые нормы позволяют привлекать граждан к обязательному, неоплачиваемому труду, а потому не соответствуют статьям 2, 17 (часть 1), 18, 19 (часть 1), 34 (часть 1), 37 (части 1–3) и 55 (части 2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Федеральный закон «О контрактной системе в сфере закупок товаров, работ, услуг для обеспечения государственных и муниципальных нужд» регулирует отношения, направленные на обеспечение государственных и муниципальных нужд,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 (часть 1 статьи 1). Для достижения названных целей указанный Федеральный закон предусматривает создание заказчиком комиссии по осуществлению закупок, разновидностью которой является аукционная комиссия, наделенная функциями по осуществлению закупок путем проведения аукционов (части 1 и 3 статьи 39). За невыполнение требований названного Федерального закона Кодекс Российской Федерации об административных правонарушениях предусматривает административную ответственность в том числе за признание заявки на участие в электронном аукционе не соответствующей требованиям документации о таком аукционе по не предусмотренным законодательством основаниям (часть 2 статьи 7.30 КоАП Российской Федерации). Оспариваемые законоположения устанавливают порядок создания и правила работы комиссии по осуществлению закупок, а также порядок работы аукционной комиссии и сами по себе не могут рассматриваться как нарушающие права заявителя в указанном в жалобе аспекте. Проверка же правомерности возложения на заявителя функций члена комиссии по осуществлению закупок и, соответственно, необходимости дополнительной оплаты этой деятельности, притом что в соответствии со статьей 4 Трудового кодекса Российской Федерации принудительным трудом считается выполнение работы под угрозой применения какого-либо наказания (насильственного воздействия), не относится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Преминина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