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280939-П/2017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Белана Андрея Владимировича на нарушение его конституционных прав положениями статей 151 и 1069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А.В.Белана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оставленным без изменения арбитражным судом кассационной инстанции, было отменено решение арбитражного суда первой инстанции о частичном удовлетворении иска гражданина А.В.Белана (индивидуального предпринимателя) к Российской Федерации в лице Федеральной службы судебных приставов о компенсации морального вреда за нарушение права на исполнение судебного акта в разумный срок. 2 Указав, в частности, что к моменту приобретения А.В.Беланом за 9 900 рублей права требования присужденной суммы (541 079,50 рублей) исполнительное производство велось более года, причем службой судебных приставов не было выявлено какое-либо имущество, на которое возможно обращение взыскания, арбитражный суд апелляционной инстанции посчитал, что истец, осознанно принявший на себя риски предпринимательской деятельности, не доказал наличие оснований для компенсации морального вреда. Дополнительно суд сослался на разъяснения Пленума Верховного Суда Российской Федерации, в силу которых в случае процессуальной замены лица его правопреемником в спорном материальном правоотношении обстоятельства, связанные с нарушением права на судопроизводство в разумный срок или права на исполнение судебного акта в разумный срок, имевшие место до перехода прав к правопреемнику, не могут являться основанием для удовлетворения его требования о компенсации (пункт 7 постановления от 29 марта 2016 года №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151 ГК Российской Федерации, направленная на защиту прав граждан при регулировании частноправовых отношений в установленных законом случаях, и статья 1069 данного Кодекса, закрепляющая материально-правовые гарантии защиты прав граждан, вытекающие из статьи 53 Конституции Российской Федерации, по своему буквальному смыслу не могут рассматриваться как нарушающие какие-либо конституционные права и свободы и, следовательно, не соответствующие Конституции Российской Федерации (определения Конституционного Суда Российской Федерации от 20 февраля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Белана Андрея Владимировича,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