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403499-П/2019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Владимира Васильевича на нарушение его конституционных прав абзацем вторым пункта 5 Правил учета страховых взносов, включаемых в расчетный пенсионный капитал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В.В.Александров оспаривает конституционность абзаца второго пункта 5 Правил учета страховых взносов, включаемых в расчетный пенсионный капитал (утверждены постановлением Правительства Российской Федерации от 12 июня 2002 года № 407), согласно которому суммы страховых взносов на финансирование страховой части трудовой пенсии включаются в расчетный пенсионный капитал в тот период, в котором они фактически поступили. 2 По мнению заявителя, оспариваемая норма, примененная судами общей юрисдикции при рассмотрении его дела, не соответствует статьям 7 (часть 2), 19 (части 1 и 2), 39 (часть 1), 45 (часть 1) и 55 (часть 3) Конституции Российской Федерации, поскольку в связи с неопределенностью понимания периода, в который страховые взносы, поступившие в Пенсионный фонд Российской Федерации, должны включаться в расчетный пенсионный капитал, лишает гражданина права на получение пенсии в полном объеме.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трудовых пенсиях в Российской Федерации», определяя механизм исчисления трудовой пенсии по старости, предусматривает в пунктах 1–22 статьи 14 определение размера ее страховой части исходя из устанавливаемого в твердых суммах фиксированного базового размера страховой части трудовой пенсии по старости и сумм расчетного пенсионного капитала застрахованного лица. При этом расчетный пенсионный капитал, согласно части первой статьи 20 Федерального закона от 15 декабря 2001 года № 167-ФЗ «Об обязательном пенсионном страховании в Российской Федерации» (в редакции, действовавшей до вступления в силу Федерального закона от 21 июля 2014 года № 216-ФЗ), формировался из общей суммы страховых взносов и иных поступлений на финансирование страховой части трудовой пенсии, поступивших за застрахованное лицо в Пенсионный фонд Российской Федерации, на основании данных индивидуального (персонифицированного) учета. В соответствии с пунктом 5 Правил учета страховых взносов, включаемых в расчетный пенсионный капитал, утвержденных Правительством Российской Федерации во исполнение полномочия, возложенного на него частью второй указанной статьи Федерального закона от 15 декабря 2001 года № 167-ФЗ (в редакции, действовавшей до вступления в силу Федерального закона от 21 июля 2014 3 года № 216-ФЗ), в составе расчетного пенсионного капитала учитывались суммы страховых взносов, поступившие в Пенсионный фонд Российской Федерации за застрахованное лицо на финансирование страховой части трудовой пенсии в течение всего периода, предшествующего назначению или перерасчету пенсии; данные суммы включались в расчетный пенсионный капитал в тот период, в котором они фактически поступили. Такое правовое регулирование – в силу индивидуально возмездного характера страховых взносов на обязательное пенсионное страхование – направлено на осуществление надлежащего учета указанных страховых взносов в составе расчетного пенсионного капитала каждого застрахованного лица и реализацию застрахованными лицами права на получение страхового обеспечения в размере, эквивалентном сумме страховых взносов, учтенной на их индивидуальных лицевых счетах. Следовательно, оспариваемое положение пункта 5 Правил учета страховых взносов, включаемых в расчетный пенсионный капитал, не может расцениваться как нарушающее конституционные права заявителя. Оценка же правильности исчисления величины расчетного пенсионного капитала В.В.Александрова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Владимира Васильевича,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