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249629-П/2016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Арсанукаева Руслана Саид-Магомедовича на нарушение его конституционных прав положением подпункта «а» пункта 5 Правил выпуска и реализации государственных жилищных сертификатов в рамках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2011–2015 годы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Р.С.- М.Арсанукаева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вышестоящими судами, гражданину Р.С.-М.Арсанукаеву было отказано в удовлетворении требований, предъявленных к учреждению уголовно- исполнительной системы, о восстановлении права состоять в очереди на улучшение жилищных условий и включении в список лиц, нуждающихся в 2 улучшении жилищных условий, в целях последующего получения жилищной субсидии. Как указали суды, в связи с введением в действие Жилищного кодекса Российской Федерации учреждения и органы уголовно-исполнительной системы с 1 марта 2005 года не осуществляют постановку своих сотрудников на учет в качестве нуждающихся в улучшении жилищных условий; Р.С.- М.Арсанукаев (уволенный со службы в 2012 году) не имеет правовых оснований для получения жилищной субсидии, поскольку не был признан нуждающимся в жилом помещении и не обращался с рапортом о постановке на соответствующий учет до 1 марта 2005 года.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Арсанукаева Руслана Саид-Магомедовича,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