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411804-П/2019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Казанковой Ольги Петровны на нарушение ее конституционных прав частью первой статьи 238, частями второй и третьей статьи 253, частью первой статьи 38917 и частью первой статьи 40115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О.П.Казанковой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передаче жалоб об оспаривании вынесенных в отношении гражданки О.П.Казанковой судебных решений для рассмотрения в судебном заседании суда кассационной инстанции отказано постановлением судьи Верховного Суда Российской Федерации и решением заместителя его Председателя ввиду отсутствия существенных нарушений закона, повлиявших на исход дела. Заявительница просит признать не соответствующими статьям 15 (части 1 и 4), 17 (часть 1), 48 (часть 1), 49 (часть 1), 50 (часть 2), 55 (часть 2), 120 (часть 1) и 123 (часть 3) Конституции 2 Российской Федерации часть первую статьи 238 «Приостановление производства по уголовному делу», части вторую и третью статьи 253 «Отложение и приостановление судебного разбирательства», часть первую статьи 38917 «Существенные нарушения уголовно-процессуального закона» и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По утверждению заявительницы, данные нормы нарушают ее права, поскольку не обязывают суд первой инстанции после отпадения причин, послуживших основанием для приостановления производства по делу (болезнь подсудимого), выносить отдельное постановление о возобновлении производства и назначении судебного заседания, а также не обязывают суд кассационной инстанции признавать такое нарушение процедуры судопроизводства существенным и влекущим отмену приговора.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238 и 253 УПК Российской Федерации, предусматривающие полномочие суда приостановить на неопределенный срок производство по уголовному делу при невозможности проведения судебного разбирательства, в том числе в случае тяжелой болезни подсудимого, а впоследствии, возобновив, продолжить судебное разбирательство, направлены не на ограничение, а на защиту прав участников уголовного судопроизводства и не содержат какой-либо неопределенности, допускающей их произвольное применение. Статья 38917 УПК Российской Федерации, являясь частью механизма пересмотра судебных решений в апелляционном порядке, не регламентирует производство в суде кассационной инстанции. Согласно же статье 40115 этого Кодекса основаниями отмены или изменения приговора,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3 (или) уголовно-процессуального закона, повлиявшие на исход дела (часть первая), т.е. на правильность его разрешения по существу, в частности на вывод о виновности, на юридическую оценку содеянного, назначение судом наказания или применение иных мер уголовно-правового характера и на решение по гражданскому иску (пункт 20 постановления Пленума Верховного Суда Российской Федерации от 28 января 2014 года № 2 «О применении норм главы 471 Уголовно-процессуального кодекса Российской Федерации, регулирующих производство в суде кассационной инстанции»). Данная норма какой-либо неопределенности,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Казанковой Ольги Петровны, поскольку она не отвечает требованиям Федерального конституционного закона «О Конституционном Суде Российской 4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