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496112-П/2020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сентября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Дородного Виталия Игоревича на нарушение его конституционных прав постановлениями Правительства Российской Федерации «Об утверждении Правил установления и определения нормативов потребления коммунальных услуг и нормативов потребления коммунальных ресурсов в целях содержания общего имущества в многоквартирном доме» и «О предоставлении коммунальных услуг собственникам и пользователям помещений в многоквартирных домах и жилых домов»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Н.В.Мельникова, Ю.Д.Рудкина, В.Г.Ярославцева, рассмотрев по требованию гражданина В.И.Дородного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Решением мирового судьи, оставленным без изменения судом апелляционной инстанции, в удовлетворении иска гражданина В.И.Дородного к ресурсоснабжающей организации о возврате части платы за отопление и компенсации морального вреда было отказано. При этом суд исходил из того, что в отопительный период, подлежащий оплате (с середины сентября до середины мая), включаются как полные, так и 2 неполные месяцы; внесение платы за отопление исходя из количества дней отопительного периода действующим законодательством не предусмотрена. В.И.Дородный оспаривает конституционность постановления Правительства Российской Федерации от 23 мая 2006 года № 306 «Об утверждении Правил установления и определения нормативов потребления коммунальных услуг и нормативов потребления коммунальных ресурсов в целях содержания общего имущества в многоквартирном доме», а фактически – пункта 18 приложения № 1 к Правилам установления и определения нормативов потребления коммунальных услуг и нормативов потребления коммунальных ресурсов в целях содержания общего имущества в многоквартирном доме, и Постановления Правительства Российской Федерации от 6 мая 2011 года № 354 «О предоставлении коммунальных услуг собственникам и пользователям помещений в многоквартирных домах и жилых домов», а фактически – пункта 2 приложения № 2 к утвержденным данным Постановлением Правительства Российской Федерации Правилам предоставления коммунальных услуг собственникам и пользователям помещений в многоквартирных домах и жилых домов. По мнению заявителя, оспариваемые нормативные акты не соответствуют статьям 15 (части 1 и 2) и 35 Конституции Российской Федерации, поскольку нарушают право потребителя не оплачивать не предоставленную коммунальную услугу по отоплению.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следует из формулы 2 в пункте 2 приложения № 2 к Правилам предоставления коммунальных услуг собственникам и пользователям помещений в многоквартирных домах и жилых домов, при определении размера платы за коммунальную услугу по отоплению в не оборудованном индивидуальным прибором учета тепловой энергии жилом доме при осуществлении оплаты в течение отопительного периода используется норматив потребления коммунальной услуги по отоплению в жилых и 3 нежилых помещениях в многоквартирном доме или жилого дома в месяц, определяемый по формуле 18 в пункте 18 приложения № 1 к Правилам установления и определения нормативов потребления коммунальных услуг и нормативов потребления коммунальных ресурсов в целях содержания общего имущества в многоквартирном доме. Исходя их данных формул, при уменьшении в формуле определения норматива потребления коммунальной услуги по отоплению количества календарных месяцев отопительного сезона в такой же пропорции происходит увеличение месячного норматива потребления, что приводит к пропорциональному увеличению размера месячной платы за отопление, определяемой по указанной формуле 2, однако в сумме плата за отопительный сезон (и за год) остается неизменной. При использовании в формуле норматива потребления коммунальной услуги по отоплению (при условии внесения соответствующих изменений в оспариваемые Правила) дней отопительного сезона норматив потребления и размер платы за коммунальную услугу по отоплению будут определены для одного дня, однако суммарная плата за отопительный сезон, определенный в днях, будет такой же, что и плата за отопительный сезон, определенный в месяцах (в том числе когда неполные месяцы отопительного сезона принимаются за полные). Таким образом, оспариваемые положения не могут расцениваться как нарушающие права заявителя в указанном им аспекте. Внесение же изменений и дополнений в действующее законодательство к полномочиям Конституционного Суда Российской Федерации, определенным статьей 125 Конституции Российской Федерации и статьей 3 Федерального конституционного закона «О Конституционном Суде Российской Федерации», не относится. Исходя из изложенного и руководствуясь частью второй статьи 40,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Дородного Виталия Игоревича,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