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432152-П/2019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Назарова Ярослава Алексеевича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Я.А.Назарова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 декабря 2016 года отказано в передаче для рассмотрения в судебном заседании суда кассационной инстанции жалобы на вынесенные в отношении гражданина Я.А.Назарова приговор и апелляционное определение. Последующие кассационные жалобы заявителя возвращены без рассмотрения письмами судей Верховного Суда Российской Федерации от 9 августа 2018 года и от 17 октября 2018 года как повторные. 2 Заявитель просит признать не соответствующими статьям 19 (часть 1), 45, 46 (части 1 и 2), 48 и 50 (часть 2) Конституции Российской Федерации следующие положения Уголовно-процессуального кодекса Российской Федерации: пункт 3 части первой статьи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 пункты 1 и 3 части второй статьи 75 «Недопустимые доказательства», поскольку, как он полагает, они допускают участие в деле защитника, подлежащего отводу ввиду наличия конфликта интересов, а также позволяют суду признавать допустимыми доказательства, полученные с участием такого защитника; части шестую и седьмую статьи 259 «Протокол судебного заседания» и статью 260 «Замечания на протокол и аудиозапись судебного заседания» в той мере, в какой эти нормы, по мнению заявителя, позволяют суду, единолично без проведения судебного заседания рассмотрев замечания на протокол судебного заседания, немотивированно их отклонить, не предусматривают при этом возможности обжаловать постановление судьи, вынесенное по результатам их рассмотрения, а также позволяют изготавливать протокол судебного заседания с нарушением установленного законом срока; статью 40117 «Недопустимость внесения повторных кассационных жалобы, представления», как исключающую, по утверждению заявителя, возможность пересмотра ошибочных судебных решений.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статья 40117 УПК Российской Федерации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Вместе с тем обращение с жалобой без надлежащих правовых 3 оснований к отмене или изменению судебного решения влечет оставление ее без рассмотрения (Постановление от 25 марта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Назарова Ярослава Алексеевича,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