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322953-П/2018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Пастухова Виталия Юрьевича на нарушение его конституционных прав частью четвертой статьи 7, частями третьей и пятой статьи 125, пунктами 6 и 7 части третьей статьи 38928, пунктом 1 части второй статьи 4018, пунктом 5 статьи 40110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В.Ю.Пастухова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Пастухова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