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Карасева Сергея Александровича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С.А.Карасева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С.А.Карасев оспаривает конституционность статей 115 «Доставка судебных повесток и иных судебных извещений» и 3797 «Основания для отмены или изменения судебных постановлений кассационным судом общей юрисдикции» ГПК Российской Федерации, а также статей 113 «Судебные извещения и вызовы» и 327 «Порядок рассмотрения дела судом апелляционной инстанции» названного Кодекса (в редакции, действовавшей до вступления в силу с 1 октября 2019 года Федерального закона от 28 ноября 2018 года № 451-ФЗ; нынешняя редакция фактически воспроизводит содержание норм, примененных в деле с участием заявителя). 2 Как следует из представленных материалов, определением суда общей юрисдикции производство по делу по исковому заявлению С.А.Карасева к ряду ответчиков о взыскании невыплаченной премии прекращено в связи с тем, что ранее его аналогичные требования были предметом рассмотрения суда. Частная жалоба заявителя на данное определение оставлена без удовлетворения. В передаче его кассационных жалоб для рассмотрения в судебном заседании судов кассационной инстанции, включая Верховный Суд Российской Федерации (определение судьи Верховного Суда Российской Федерации от 7 февраля 2018 года), отказано. По мнению заявителя, оспариваемые законоположения нарушают его конституционные права, гарантированные Конституцией Российской Федерации, в том числе ее статьями 2, 15, 18, 37, 46 (часть 1), 50, 54 и 126 (часть 6), поскольку допускают, вопреки их конституционно-правовому смыслу, возможность произвольного истолкования и применения судом содержащихся в них предписаний, тем самым позволяя выносить судебное постановление с нарушением порядка извещения истца о дате и времени проведения судебного заседания.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Карасева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