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124183-П/2013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февраля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Алиева Феликса Магомедалиевича на нарушение его конституционных прав отдельными положениями статей 108 и 152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Н.В.Селезнева,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Ф.М.Алиева,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Конституции Российской Федерации, ее статей 46 (части 1 и 2) и 47 (часть 1), а также корреспондирующих ей международно- правовых актов (пункт 1 статьи 6 Конвенции о защите прав человека и основных свобод и пункт 1 статьи 14 Международного пакта о гражданских и политических правах), составляющих в силу статей 15 (часть 4) и 17 (часть 1) Конституции Российской Федерации часть правовой системы Российской Федерации, право каждого на судебную защиту, обеспечиваемое путем рассмотрения его дела компетентным, независимым и беспристрастным судом, означает, в частности, что такое разбирательство должно осуществляться не произвольно выбранным, а законно установленным судом, т.е. судом, компетенция которого по рассмотрению данного дела определяется на основании закрепленных в законе критериев, которые в нормативной форме (в виде общего правила) заранее – до возникновения спора или иного правового конфликта – предопределяют, в каком суде подлежит рассмотрению то или иное дело, а также в каких случаях и в каком порядке допустимо изменение подсудности, что позволяет суду (судье), сторонам и другим участникам процесса избежать правовой неопределенности в этом вопросе, которую в противном случае приходилось бы устранять посредством решения, основанного на дискреции правоприменительного органа или должностного лица, и тем самым определять подсудность дела не на основании закона (постановления Конституционного Суда Российской Федерации от 16 марта 1998 года № 9- П, от 2 февраля 1999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Реализация закрепленного статьей 47 (часть 1) Конституции Российской Федерации права каждого на законный суд, предполагающего рассмотрение дела тем судом и тем судьей, к подсудности которых оно отнесено законом, обеспечивается в уголовном судопроизводстве распределением компетенции между судами общей юрисдикции путем закрепления в уголовно-процессуальном законе правил подсудности, в том числе на основе предметного (родового) и территориального признаков. По смыслу взаимосвязанных положений пунктов 1 и 2 части второй статьи 29 и части девятой статьи 31 УПК Российской Федерации, принятие в ходе досудебного производства по уголовному делу решения об избрании меры пресечения в виде заключения под стражу в случаях и порядке, которые предусмотрены статьей 108 того же Кодекса, подведомственно районным судам. Это означает, что рассмотрение таких вопросов отнесено по признаку родовой подсудности к исключительной компетенции судов районного уровня независимо от подследственности и возможной подсудности расследуемых дел, вида и уровня органа, производящего предварительное расследование. В отношении территориальной подсудности дел, касающихся вопросов применения меры пресечения в виде заключения под стражу, Уголовно- процессуальный кодекс Российской Федерации предусматривает, что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восьми часов с момента поступления материалов в суд (часть четвертая статьи 108). Тем самым применительно к указанным вопросам установлена альтернативная подсудность дел: по месту производства предварительного расследования либо месту задержания подозреваемого. 5 В свою очередь, предварительное расследование производится, согласно статье 152 УПК Российской Федерации, по месту совершения деяния, содержащего признаки преступления (часть первая), за исключением случаев, предусмотренных данной статьей, а именно: если преступления совершены в разных местах, то по решению вышестоящего руководителя следственного органа уголовное дело расследуется по месту совершения большинства преступлений или наиболее тяжкого из них (часть третья); предварительное расследование может производиться и по месту нахождения обвиняемого или большинства свидетелей в целях обеспечения его полноты, объективности и соблюдения процессуальных сроков (часть четвертая); по мотивированному постановлению руководителя вышестоящего следственного органа уголовное дело может быть передано для производства предварительного расследования в вышестоящий следственный орган с письменным уведомлением прокурора о принятом решении (часть шестая). Таким образом, по общему правилу, место совершения деяния, содержащего признаки преступления, на той или иной части территории Российской Федерации предопределяет место проведения предварительного расследования (часть первая статьи 152 УПК Российской Федерации) и, соответственно, место рассмотрения ходатайства об избрании в отношении подозреваемого или обвиняемого меры пресечения в виде заключения под стражу (часть четвертая статьи 108 УПК Российской Федерации) судьей того районного суда, юрисдикция которого распространяется на данную часть территории Российской Федерации. Положение части шестой статьи 152 УПК Российской Федерации, предусматривающее возможность передачи уголовного дела для производства предварительного расследования в вышестоящий следственный орган, не противоречит общему правилу о производстве предварительного расследования по месту совершения деяния, содержащего признаки преступления, в той мере, в какой расследование переданного уголовного дела осуществляется вышестоящим следственным органом на находящейся под его юрисдикцией территории, охватывающей собой, в 6 числе прочих, не только судебный район, в пределах которого было совершено данное деяние, но и судебный район места расположения самого следственного органа. Исходя из этого, в случаях, когда предварительное расследование по уголовному делу проводится следственным органом, занимающим в системе Следственного комитета Российской Федерации положение вышестоящего по отношению к следственным органам районного уровня, – притом что избрание меры пресечения в виде заключения под стражу может быть осуществлено только судами районного уровня, – ходатайство об избрании в отношении лица меры пресечения в виде заключения под стражу в случаях и порядке, которые предусмотрены статьей 108 УПК Российской Федерации, рассматривается, по сложившейся правоприменительной практике, районным судом по месту нахождения следственного органа, в производстве которого находится уголовное дело. В противном случае следователь, ведущий производство по уголовному делу о преступлениях, совершенных в соучастии на территории разных судебных районов, был бы вынужден обращаться за судебным разрешением на применение соответствующей меры пресечения по одному уголовному делу, но в отношении нескольких лиц в разные суды, принимать решения об их этапировании в эти суды для участия в судебных заседаниях, требующих к тому же согласования по времени проведения, направлять в эти суды материалы уголовного дела, подтверждающие обоснованность применения меры пресечения, выезжать для участия в судебных заседаниях в различные суды, в том числе значительно удаленные территориально, что не только осложняло бы производство по уголовному делу и увеличивало срок его расследования, но и оказывало бы негативное влияние на положение лиц, в отношении которых принимается решение о применении меры пресечения в виде заключения под стражу. Более того, иное истолкование оспариваемых законоположений, при котором подсудность рассмотрения ходатайств об избрании меры пресечения в виде заключения под стражу определяется не по месту нахождения органа 7 предварительного расследования, позволяло бы следователю, расследующему многоэпизодное уголовное дело о преступлениях, совершенных даже одним лицом, но в разных местах, обратиться в любой суд по месту совершения любого из таких преступлений, что как раз и приводило бы к определению подсудности не на основании нормативно установленных критериев, а по усмотрению правоприменителя, порождало бы избирательность в разрешении вопроса о подсудности и свидетельствовало бы о неопределенности относительно соответствия оспариваемых норм статье 47 (часть 1) Конституции Российской Федерации. Таким образом, положения статей 108 и 152 УПК Российской Федерации по смыслу, придаваемому им сложившейся правоприменительной практикой в системе действующего правового регулирования, не обнаруживают неопределенности и, следовательно, не нарушают конституционных прав заявителя, что, однако, не исключает права федерального законодателя принять дополнительные нормотворческие решения, направленные на конкретизацию содержания уголовно- процессуальных норм, регламентирующих вопросы территориальной подсудности дел о разрешении ходатайств об избрании меры пресечения в виде заключения под стражу в ходе досудебного производства по уголовным делам, с тем чтобы наиболее эффективно гарантировать конституционные права всех участников уголовного процесса.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Алиева Феликса Магомедалиевича, поскольку она не отвечает требованиям Федерального конституционного закона «О Конституционном Суде 8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