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268895-П/2017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унитарного муниципального сельскохозяйственного предприятия «Аксарайский» на нарушение конституционных прав и свобод пунктом 5 статьи 334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унитарного муниципального сельскохозяйственного предприятия «Аксарайский»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ООО «Производственно-коммерческая фирма «ГРАП» и оставленным без изменения постановлением суда апелляционной инстанции, требования кредитора – ООО «КД-ойл» были включены в третью очередь реестра требований кредиторов как обеспеченные залогом имущества должника. При этом суды исходили, в частности, из того, что права залогодержателя возникли у названного кредитора на основании пункта 5 статьи 334 ГК Российской Федерации, 2 поскольку ранее в рамках гражданского дела, рассматриваемого судом общей юрисдикции, на недвижимое имущество должника по требованию данного кредитора в целях обеспечения иска судом был наложен арест, который в установленном законом порядке не был снят.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5 статьи 334 ГК Российской Федерации, если иное не вытекает из существа отношений залога, кредитор или иное управомоченное лицо, в чьих интересах был наложен запрет на распоряжение имуществом (статья 1741), обладает правами и обязанностями залогодержателя в отношении этого имущества с момента вступления в силу решения суда, которым требования таких кредитора или иного управомоченного лица были удовлетворены; очередность удовлетворения указанных требований определяется в соответствии с положениями статьи 3421 данного Кодекса по дате, на которую соответствующий запрет считается возникшим. 3 Данные законоположения, направленные на защиту имущественных прав кредиторов и иных лиц, в чьих интересах был наложен запрет на распоряжение имуществом, и обеспечение исполнения решения суда, которым требования таких лиц были удовлетворены, сами по себе не могут рассматриваться как нарушающие конституционные права заявителя, перечисленные в жалобе. Проверка же правильности применения в конкретном деле арбитражными судами первой и апелляционной инстанций оспариваемых положений в системе норм гражданского законодательства, регламентирующих отношения, связанные с залогом, а также с несостоятельностью (банкротством), в том числе с учетом позиции, изложенной в определении Верховного Суда Российской Федерации от 27 февраля 2017 года № 301-ЭС16-16279 по делу № А11-9381/2015, осуществляется вышестоящими судебными инстанциями и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унитарного муниципального сельскохозяйственного предприятия «Аксарайский»,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