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280356-П/2017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июня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Земляновой Екатерины Николаевны на нарушение ее конституционных прав положением части 1 статьи 12 Федерального закона «О порядке рассмотрения обращений граждан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Е.Н.Земляновой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Федеральный закон «О порядке рассмотрения обращений граждан Российской Федерации», устанавливающий общие правила рассмотрения обращений граждан государственными органами, органами местного самоуправления и должностными лицами (статья 1), направлен на реализацию положений статьи 33 Конституции Российской Федерации, 3 предусматривающей право граждан направлять в государственные органы и органы местного самоуправления индивидуальные и коллективные обращения, в том числе в письменной форме. Оспариваемое заявительницей законоположение, устанавливающее сроки рассмотрения обращений граждан, направлено, в свою очередь, на обеспечение реализации гражданами данного права, а следовательно, само по себе не может расцениваться как нарушающее права заявительницы в указанном ею аспекте. В отличие от названного законодательного акта, положения Федерального закона «Об исполнительном производстве» предусматривают специальное регулирование отношений, связанных, в частности, с условиями и порядком принудительного исполнения судебных актов (статья 1). При этом порядок рассмотрения ходатайств и заявлений, предусмотренный данным Федеральным законом, применяется к тем обращениям, которые поданы сторонами исполнительного производства на одной из его стадий (статья 641). Оценка же фактических обстоятельств, имеющих значение для разрешения конкретного дела заявительницы и являющихся основанием для выбора подлежащих применению норм, не входит в компетенцию Конституционного Суда Российской Федерации, установленную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Земляновой Екатерины Николаевны,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