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332999-П/2018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частного профессионального образовательного учреждения «Учебно- технический центр «Кольчуга» на нарушение конституционных прав и свобод частью 2 статьи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частного профессионального образовательного учреждения «Учебно-технический центр «Кольчуга»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частью 2 статьи 110 АПК Российской Федерации расходы на оплату услуг представителя, понесенные лицом, в пользу которого принят судебный акт, взыскиваются арбитражным судом с другого лица, участвующего в деле, в разумных пределах.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частного профессионального образовательного учреждения «Учебно-технический центр «Кольчуга»,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