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512297-П/2020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Сечина Григория Станиславовича на нарушение его конституционных прав пунктом 14830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Г.С.Сечина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Г.С.Сечин оспаривает конституционность пункта 14830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№ 354 (в жалобе ошибочно указан как пункт 148(30), согласно которому размер платы за коммунальную услугу по обращению с твердыми коммунальными отходами, предоставленную потребителю в жилом помещении, определяется в соответствии с формулой 91 2 приложения № 2 к данным Правилам; 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отходами, предоставленную потребителю в жилом помещении, определяется в соответствии с формулой 92 приложения № 2 к данным Правилам; при раздельном накоплении сортированных отходов размер платы за коммунальную услугу по обращению с твердыми коммунальными отходами, предоставленную потребителю в жилом помещении, определяется в соответствии с формулами 93 и 94 приложения № 2 к данным Правилам соответственно. Как следует из представленных материалов, решением суда общей юрисдикции, оставленным без изменения судами вышестоящих инстанций, отказано в удовлетворении исковых требований собственников жилого помещения в многоквартирном доме, в том числе Г.С.Сечина, предъявленных к региональному оператору по обращению с твердыми коммунальными отходами, о понуждении принять оферту в предложенной редакции и о возложении обязанности. При этом суды исходили, в частности, из того, что истцами не были представлены сведения о наличии у них собственного места (площадки) накопления отходов (что исключает возможность применения способа коммерческого учета исходя из количества и объема контейнеров для накопления твердых коммунальных отходов). По мнению заявителя, оспариваемые нормативные положения не соответствуют статье 19 (часть 2) Конституции Российской Федерации, поскольку допускают неравенство прав собственников жилых помещений в многоквартирном доме и собственников нежилых помещений в таком доме (собственников недвижимости, не входящей в жилищный фонд) при 3 расчете размера платы за коммунальную услугу по обращению с твердыми коммунальными отходами.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14830 Правил предоставления коммунальных услуг собственникам и пользователям помещений в многоквартирных домах и жилых домов не препятствует (при соблюдении закрепленных в нем условий) определению размера платы за коммунальную услугу по обращению с твердыми коммунальными отходами для собственников и пользователей жилых помещений в многоквартирных домах и жилых домов на основании количества и объема вывезенных контейнеров для накопления твердых коммунальных отходов, не предоставляет преимущества собственникам нежилых помещений в таком доме, для которых установлены аналогичные условия (пункт 14838 названных Правил), а потому не может рассматриваться как нарушающий в указанном в жалобе аспекте конституционные права заявителя, в деле с участием которого суды указали, что истцами не были представлены сведения о наличии у них собственного места (площадки) накопления отходов.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Сечина Григория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